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32" w:rsidRDefault="003F3A32"/>
    <w:p w:rsidR="003F3A32" w:rsidRPr="00AE5FEC" w:rsidRDefault="003F3A32">
      <w:pPr>
        <w:numPr>
          <w:ilvl w:val="0"/>
          <w:numId w:val="1"/>
        </w:numPr>
        <w:rPr>
          <w:sz w:val="28"/>
          <w:szCs w:val="28"/>
        </w:rPr>
      </w:pPr>
      <w:r w:rsidRPr="00AE5FEC">
        <w:rPr>
          <w:sz w:val="28"/>
          <w:szCs w:val="28"/>
        </w:rPr>
        <w:t>如果教职工已经在自己电脑</w:t>
      </w:r>
      <w:r w:rsidRPr="00AE5FEC">
        <w:rPr>
          <w:sz w:val="28"/>
          <w:szCs w:val="28"/>
        </w:rPr>
        <w:t>IE</w:t>
      </w:r>
      <w:r w:rsidRPr="00AE5FEC">
        <w:rPr>
          <w:sz w:val="28"/>
          <w:szCs w:val="28"/>
        </w:rPr>
        <w:t>浏览器登陆过人事系统</w:t>
      </w:r>
      <w:r w:rsidRPr="00AE5FEC">
        <w:rPr>
          <w:rFonts w:hint="eastAsia"/>
          <w:sz w:val="28"/>
          <w:szCs w:val="28"/>
        </w:rPr>
        <w:t>，</w:t>
      </w:r>
      <w:r w:rsidRPr="00AE5FEC">
        <w:rPr>
          <w:sz w:val="28"/>
          <w:szCs w:val="28"/>
        </w:rPr>
        <w:t>且已经设置过兼容性视图以后就不需要设置兼容性视图</w:t>
      </w:r>
      <w:r w:rsidRPr="00AE5FEC">
        <w:rPr>
          <w:rFonts w:hint="eastAsia"/>
          <w:sz w:val="28"/>
          <w:szCs w:val="28"/>
        </w:rPr>
        <w:t>；</w:t>
      </w:r>
    </w:p>
    <w:p w:rsidR="00C54E8A" w:rsidRPr="00AE5FEC" w:rsidRDefault="000F5E46" w:rsidP="00C54E8A">
      <w:pPr>
        <w:pStyle w:val="1"/>
        <w:spacing w:line="360" w:lineRule="auto"/>
        <w:ind w:firstLineChars="202" w:firstLine="566"/>
      </w:pPr>
      <w:r w:rsidRPr="00AE5FEC">
        <w:rPr>
          <w:sz w:val="28"/>
          <w:szCs w:val="28"/>
        </w:rPr>
        <w:t>如果没有使用过</w:t>
      </w:r>
      <w:r w:rsidRPr="00AE5FEC">
        <w:rPr>
          <w:sz w:val="28"/>
          <w:szCs w:val="28"/>
        </w:rPr>
        <w:t>IE</w:t>
      </w:r>
      <w:r w:rsidRPr="00AE5FEC">
        <w:rPr>
          <w:sz w:val="28"/>
          <w:szCs w:val="28"/>
        </w:rPr>
        <w:t>浏览器登录人事系统</w:t>
      </w:r>
      <w:r w:rsidRPr="00AE5FEC">
        <w:rPr>
          <w:rFonts w:hint="eastAsia"/>
          <w:sz w:val="28"/>
          <w:szCs w:val="28"/>
        </w:rPr>
        <w:t>，一定要用“</w:t>
      </w:r>
      <w:r w:rsidRPr="00AE5FEC">
        <w:rPr>
          <w:rFonts w:hint="eastAsia"/>
          <w:sz w:val="28"/>
          <w:szCs w:val="28"/>
        </w:rPr>
        <w:t>IE</w:t>
      </w:r>
      <w:r w:rsidRPr="00AE5FEC">
        <w:rPr>
          <w:rFonts w:hint="eastAsia"/>
          <w:sz w:val="28"/>
          <w:szCs w:val="28"/>
        </w:rPr>
        <w:t>”浏览器设置人事系统兼容性视图，此浏览器为</w:t>
      </w:r>
      <w:r w:rsidRPr="00AE5FEC">
        <w:rPr>
          <w:rFonts w:hint="eastAsia"/>
          <w:sz w:val="28"/>
          <w:szCs w:val="28"/>
        </w:rPr>
        <w:t>IE</w:t>
      </w:r>
      <w:r w:rsidRPr="00AE5FEC">
        <w:rPr>
          <w:rFonts w:hint="eastAsia"/>
          <w:sz w:val="28"/>
          <w:szCs w:val="28"/>
        </w:rPr>
        <w:t>浏览器</w:t>
      </w:r>
      <w:r w:rsidRPr="00AE5FEC">
        <w:rPr>
          <w:noProof/>
          <w:sz w:val="28"/>
          <w:szCs w:val="28"/>
        </w:rPr>
        <w:drawing>
          <wp:inline distT="0" distB="0" distL="114300" distR="114300" wp14:anchorId="25260F19" wp14:editId="401DE5A2">
            <wp:extent cx="1000125" cy="1000125"/>
            <wp:effectExtent l="0" t="0" r="9525" b="952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54E8A" w:rsidRPr="00AE5FEC">
        <w:rPr>
          <w:rFonts w:hint="eastAsia"/>
          <w:sz w:val="28"/>
          <w:szCs w:val="28"/>
        </w:rPr>
        <w:t>，注意：</w:t>
      </w:r>
      <w:r w:rsidR="00C54E8A" w:rsidRPr="00AE5FEC">
        <w:rPr>
          <w:rFonts w:hint="eastAsia"/>
          <w:sz w:val="28"/>
          <w:szCs w:val="28"/>
        </w:rPr>
        <w:t>XP</w:t>
      </w:r>
      <w:r w:rsidR="00C54E8A" w:rsidRPr="00AE5FEC">
        <w:rPr>
          <w:rFonts w:hint="eastAsia"/>
          <w:sz w:val="28"/>
          <w:szCs w:val="28"/>
        </w:rPr>
        <w:t>系统直接使用浏览器，</w:t>
      </w:r>
      <w:r w:rsidR="00C54E8A" w:rsidRPr="00AE5FEC">
        <w:rPr>
          <w:rFonts w:hint="eastAsia"/>
          <w:sz w:val="28"/>
          <w:szCs w:val="28"/>
        </w:rPr>
        <w:t>WIN7</w:t>
      </w:r>
      <w:r w:rsidR="00C54E8A" w:rsidRPr="00AE5FEC">
        <w:rPr>
          <w:rFonts w:hint="eastAsia"/>
          <w:sz w:val="28"/>
          <w:szCs w:val="28"/>
        </w:rPr>
        <w:t>及以上建议以管理员身份运行浏览器。（</w:t>
      </w:r>
      <w:r w:rsidR="00C54E8A" w:rsidRPr="00AE5FEC">
        <w:rPr>
          <w:rFonts w:hint="eastAsia"/>
          <w:sz w:val="28"/>
          <w:szCs w:val="28"/>
        </w:rPr>
        <w:t>1</w:t>
      </w:r>
      <w:r w:rsidR="00C54E8A" w:rsidRPr="00AE5FEC">
        <w:rPr>
          <w:rFonts w:hint="eastAsia"/>
          <w:sz w:val="28"/>
          <w:szCs w:val="28"/>
        </w:rPr>
        <w:t>）鼠标点住浏览器</w:t>
      </w:r>
      <w:r w:rsidR="00C54E8A" w:rsidRPr="00AE5FEC">
        <w:rPr>
          <w:rFonts w:hint="eastAsia"/>
          <w:sz w:val="28"/>
          <w:szCs w:val="28"/>
        </w:rPr>
        <w:t>---</w:t>
      </w:r>
      <w:r w:rsidR="00C54E8A" w:rsidRPr="00AE5FEC">
        <w:rPr>
          <w:rFonts w:hint="eastAsia"/>
          <w:sz w:val="28"/>
          <w:szCs w:val="28"/>
        </w:rPr>
        <w:t>鼠标右键</w:t>
      </w:r>
      <w:r w:rsidR="00C54E8A" w:rsidRPr="00AE5FEC">
        <w:rPr>
          <w:rFonts w:hint="eastAsia"/>
          <w:sz w:val="28"/>
          <w:szCs w:val="28"/>
        </w:rPr>
        <w:t>---</w:t>
      </w:r>
      <w:r w:rsidR="00C54E8A" w:rsidRPr="00AE5FEC">
        <w:rPr>
          <w:rFonts w:hint="eastAsia"/>
          <w:sz w:val="28"/>
          <w:szCs w:val="28"/>
        </w:rPr>
        <w:t>鼠标移动到</w:t>
      </w:r>
      <w:r w:rsidR="00C54E8A" w:rsidRPr="00AE5FEC">
        <w:rPr>
          <w:rFonts w:hint="eastAsia"/>
          <w:sz w:val="28"/>
          <w:szCs w:val="28"/>
        </w:rPr>
        <w:t>Internet Explorer----</w:t>
      </w:r>
      <w:r w:rsidR="00C54E8A" w:rsidRPr="00AE5FEC">
        <w:rPr>
          <w:rFonts w:hint="eastAsia"/>
          <w:sz w:val="28"/>
          <w:szCs w:val="28"/>
        </w:rPr>
        <w:t>鼠标右键</w:t>
      </w:r>
      <w:r w:rsidR="00C54E8A" w:rsidRPr="00AE5FEC">
        <w:rPr>
          <w:rFonts w:hint="eastAsia"/>
          <w:sz w:val="28"/>
          <w:szCs w:val="28"/>
        </w:rPr>
        <w:t>----</w:t>
      </w:r>
      <w:r w:rsidR="00C54E8A" w:rsidRPr="00AE5FEC">
        <w:rPr>
          <w:rFonts w:hint="eastAsia"/>
          <w:sz w:val="28"/>
          <w:szCs w:val="28"/>
        </w:rPr>
        <w:t>鼠标左键点击“以管理员身份运行”。</w:t>
      </w:r>
    </w:p>
    <w:p w:rsidR="00C54E8A" w:rsidRPr="00AE5FEC" w:rsidRDefault="00C54E8A" w:rsidP="00C54E8A">
      <w:pPr>
        <w:pStyle w:val="1"/>
        <w:spacing w:line="360" w:lineRule="auto"/>
        <w:ind w:firstLineChars="202" w:firstLine="424"/>
      </w:pPr>
      <w:r w:rsidRPr="00AE5FEC">
        <w:rPr>
          <w:noProof/>
        </w:rPr>
        <w:drawing>
          <wp:inline distT="0" distB="0" distL="0" distR="0" wp14:anchorId="23F6FFBB" wp14:editId="55BD6074">
            <wp:extent cx="3705225" cy="21145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E8A" w:rsidRPr="00AE5FEC" w:rsidRDefault="00C54E8A" w:rsidP="00C54E8A">
      <w:pPr>
        <w:pStyle w:val="1"/>
        <w:spacing w:line="360" w:lineRule="auto"/>
        <w:ind w:firstLineChars="0" w:firstLine="0"/>
        <w:rPr>
          <w:sz w:val="28"/>
          <w:szCs w:val="28"/>
        </w:rPr>
      </w:pPr>
      <w:r w:rsidRPr="00AE5FEC">
        <w:rPr>
          <w:rFonts w:hint="eastAsia"/>
          <w:sz w:val="28"/>
          <w:szCs w:val="28"/>
        </w:rPr>
        <w:t>（</w:t>
      </w:r>
      <w:r w:rsidRPr="00AE5FEC">
        <w:rPr>
          <w:rFonts w:hint="eastAsia"/>
          <w:sz w:val="28"/>
          <w:szCs w:val="28"/>
        </w:rPr>
        <w:t>2</w:t>
      </w:r>
      <w:r w:rsidRPr="00AE5FEC">
        <w:rPr>
          <w:rFonts w:hint="eastAsia"/>
          <w:sz w:val="28"/>
          <w:szCs w:val="28"/>
        </w:rPr>
        <w:t>）首次登录系统，会提示下载基础组件，请选择“下载基础组件”。</w:t>
      </w:r>
    </w:p>
    <w:p w:rsidR="00C54E8A" w:rsidRPr="00AE5FEC" w:rsidRDefault="00C54E8A" w:rsidP="00C54E8A">
      <w:pPr>
        <w:pStyle w:val="1"/>
        <w:spacing w:line="360" w:lineRule="auto"/>
        <w:ind w:left="360" w:firstLineChars="0" w:firstLine="0"/>
      </w:pPr>
      <w:r w:rsidRPr="00AE5FEC">
        <w:rPr>
          <w:noProof/>
        </w:rPr>
        <w:drawing>
          <wp:inline distT="0" distB="0" distL="0" distR="0" wp14:anchorId="2CCBA2DE" wp14:editId="1B33F38B">
            <wp:extent cx="3781425" cy="18573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F5" w:rsidRPr="00AE5FEC" w:rsidRDefault="00F857F5" w:rsidP="00F857F5">
      <w:pPr>
        <w:pStyle w:val="1"/>
        <w:spacing w:line="360" w:lineRule="auto"/>
        <w:ind w:firstLineChars="0" w:firstLine="0"/>
        <w:rPr>
          <w:sz w:val="28"/>
          <w:szCs w:val="28"/>
        </w:rPr>
      </w:pPr>
      <w:r w:rsidRPr="00AE5FEC">
        <w:rPr>
          <w:rFonts w:hint="eastAsia"/>
          <w:sz w:val="28"/>
          <w:szCs w:val="28"/>
        </w:rPr>
        <w:t>（</w:t>
      </w:r>
      <w:r w:rsidRPr="00AE5FEC">
        <w:rPr>
          <w:rFonts w:hint="eastAsia"/>
          <w:sz w:val="28"/>
          <w:szCs w:val="28"/>
        </w:rPr>
        <w:t>3</w:t>
      </w:r>
      <w:r w:rsidRPr="00AE5FEC">
        <w:rPr>
          <w:rFonts w:hint="eastAsia"/>
          <w:sz w:val="28"/>
          <w:szCs w:val="28"/>
        </w:rPr>
        <w:t>）基础组件下载</w:t>
      </w:r>
      <w:proofErr w:type="gramStart"/>
      <w:r w:rsidRPr="00AE5FEC">
        <w:rPr>
          <w:rFonts w:hint="eastAsia"/>
          <w:sz w:val="28"/>
          <w:szCs w:val="28"/>
        </w:rPr>
        <w:t>安装按</w:t>
      </w:r>
      <w:proofErr w:type="gramEnd"/>
      <w:r w:rsidRPr="00AE5FEC">
        <w:rPr>
          <w:rFonts w:hint="eastAsia"/>
          <w:sz w:val="28"/>
          <w:szCs w:val="28"/>
        </w:rPr>
        <w:t>成以后，将系统地址添加进兼容性视图；</w:t>
      </w:r>
    </w:p>
    <w:p w:rsidR="00F857F5" w:rsidRPr="00AE5FEC" w:rsidRDefault="00F857F5" w:rsidP="00F857F5">
      <w:pPr>
        <w:pStyle w:val="1"/>
        <w:spacing w:line="360" w:lineRule="auto"/>
        <w:ind w:left="360" w:firstLineChars="0" w:firstLine="0"/>
        <w:rPr>
          <w:sz w:val="28"/>
          <w:szCs w:val="28"/>
        </w:rPr>
      </w:pPr>
      <w:r w:rsidRPr="00AE5FEC">
        <w:rPr>
          <w:sz w:val="28"/>
          <w:szCs w:val="28"/>
        </w:rPr>
        <w:lastRenderedPageBreak/>
        <w:t>以</w:t>
      </w:r>
      <w:r w:rsidRPr="00AE5FEC">
        <w:rPr>
          <w:sz w:val="28"/>
          <w:szCs w:val="28"/>
        </w:rPr>
        <w:t>IE</w:t>
      </w:r>
      <w:r w:rsidRPr="00AE5FEC">
        <w:rPr>
          <w:sz w:val="28"/>
          <w:szCs w:val="28"/>
        </w:rPr>
        <w:t>为例</w:t>
      </w:r>
      <w:r w:rsidRPr="00AE5FEC">
        <w:rPr>
          <w:rFonts w:hint="eastAsia"/>
          <w:sz w:val="28"/>
          <w:szCs w:val="28"/>
        </w:rPr>
        <w:t>：</w:t>
      </w:r>
      <w:r w:rsidRPr="00AE5FEC">
        <w:rPr>
          <w:sz w:val="28"/>
          <w:szCs w:val="28"/>
        </w:rPr>
        <w:t>点击浏览器设置</w:t>
      </w:r>
      <w:r w:rsidRPr="00AE5FEC">
        <w:rPr>
          <w:rFonts w:hint="eastAsia"/>
          <w:sz w:val="28"/>
          <w:szCs w:val="28"/>
        </w:rPr>
        <w:t>-</w:t>
      </w:r>
      <w:r w:rsidRPr="00AE5FEC">
        <w:rPr>
          <w:rFonts w:hint="eastAsia"/>
          <w:sz w:val="28"/>
          <w:szCs w:val="28"/>
        </w:rPr>
        <w:t>兼容性视图设置；</w:t>
      </w:r>
    </w:p>
    <w:p w:rsidR="00F857F5" w:rsidRDefault="00F857F5" w:rsidP="00F857F5">
      <w:pPr>
        <w:pStyle w:val="1"/>
        <w:spacing w:line="360" w:lineRule="auto"/>
        <w:ind w:firstLineChars="0" w:firstLine="0"/>
      </w:pPr>
      <w:r>
        <w:rPr>
          <w:noProof/>
        </w:rPr>
        <w:drawing>
          <wp:inline distT="0" distB="0" distL="0" distR="0" wp14:anchorId="25EA6CE6" wp14:editId="2D608381">
            <wp:extent cx="4352381" cy="5733333"/>
            <wp:effectExtent l="0" t="0" r="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5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F5" w:rsidRPr="00AE5FEC" w:rsidRDefault="00F857F5" w:rsidP="00F857F5">
      <w:pPr>
        <w:pStyle w:val="1"/>
        <w:spacing w:line="360" w:lineRule="auto"/>
        <w:ind w:firstLineChars="0" w:firstLine="0"/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以上步骤完成以后，请重新启动浏览器。</w:t>
      </w:r>
    </w:p>
    <w:p w:rsidR="00C54E8A" w:rsidRPr="00AE5FEC" w:rsidRDefault="00C54E8A" w:rsidP="00C54E8A">
      <w:pPr>
        <w:spacing w:line="360" w:lineRule="auto"/>
        <w:rPr>
          <w:rFonts w:ascii="华文宋体" w:eastAsia="华文宋体" w:hAnsi="华文宋体"/>
          <w:sz w:val="28"/>
          <w:szCs w:val="28"/>
        </w:rPr>
      </w:pPr>
    </w:p>
    <w:p w:rsidR="006B6583" w:rsidRDefault="00AE40D8">
      <w:pPr>
        <w:numPr>
          <w:ilvl w:val="0"/>
          <w:numId w:val="1"/>
        </w:numPr>
        <w:rPr>
          <w:rFonts w:ascii="华文宋体" w:eastAsia="华文宋体" w:hAnsi="华文宋体" w:hint="eastAsia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登录网址:http://hr.gzife.edu.cn/templates/index/</w:t>
      </w:r>
      <w:proofErr w:type="spellStart"/>
      <w:r w:rsidRPr="00AE5FEC">
        <w:rPr>
          <w:rFonts w:ascii="华文宋体" w:eastAsia="华文宋体" w:hAnsi="华文宋体" w:hint="eastAsia"/>
          <w:sz w:val="28"/>
          <w:szCs w:val="28"/>
        </w:rPr>
        <w:t>hrlogon.jsp</w:t>
      </w:r>
      <w:proofErr w:type="spellEnd"/>
    </w:p>
    <w:p w:rsidR="00AE5FEC" w:rsidRPr="00AE5FEC" w:rsidRDefault="00AE5FEC" w:rsidP="00AE5FEC">
      <w:pPr>
        <w:tabs>
          <w:tab w:val="left" w:pos="312"/>
        </w:tabs>
        <w:rPr>
          <w:rFonts w:ascii="华文宋体" w:eastAsia="华文宋体" w:hAnsi="华文宋体"/>
          <w:b/>
          <w:sz w:val="28"/>
          <w:szCs w:val="28"/>
        </w:rPr>
      </w:pPr>
      <w:r w:rsidRPr="00AE5FEC">
        <w:rPr>
          <w:rFonts w:ascii="华文宋体" w:eastAsia="华文宋体" w:hAnsi="华文宋体" w:hint="eastAsia"/>
          <w:b/>
          <w:color w:val="FF0000"/>
          <w:sz w:val="28"/>
          <w:szCs w:val="28"/>
        </w:rPr>
        <w:t>（账号和初始密码都是工号）</w:t>
      </w:r>
    </w:p>
    <w:p w:rsidR="006B6583" w:rsidRPr="00AE5FEC" w:rsidRDefault="00AE40D8">
      <w:pPr>
        <w:numPr>
          <w:ilvl w:val="0"/>
          <w:numId w:val="1"/>
        </w:num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进入界面如图：</w:t>
      </w:r>
      <w:bookmarkStart w:id="0" w:name="_GoBack"/>
      <w:bookmarkEnd w:id="0"/>
    </w:p>
    <w:p w:rsidR="006B6583" w:rsidRPr="00AE5FEC" w:rsidRDefault="00912964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/>
          <w:noProof/>
          <w:sz w:val="28"/>
          <w:szCs w:val="28"/>
        </w:rPr>
        <w:lastRenderedPageBreak/>
        <w:drawing>
          <wp:inline distT="0" distB="0" distL="0" distR="0" wp14:anchorId="02DF8B37" wp14:editId="54EC6C56">
            <wp:extent cx="5274310" cy="31553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83" w:rsidRPr="00AE5FEC" w:rsidRDefault="006B6583">
      <w:pPr>
        <w:rPr>
          <w:rFonts w:ascii="华文宋体" w:eastAsia="华文宋体" w:hAnsi="华文宋体"/>
          <w:sz w:val="28"/>
          <w:szCs w:val="28"/>
        </w:rPr>
      </w:pP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3.首先第一步我们就是如何维护信息自己的照片: 操作步骤（点击“我的信息/信息维护”）</w:t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然后点击放置照片的位置就会提示“上传照片的提示”内容，根据照片格式选则想要的图片</w:t>
      </w:r>
      <w:proofErr w:type="gramStart"/>
      <w:r w:rsidRPr="00AE5FEC">
        <w:rPr>
          <w:rFonts w:ascii="华文宋体" w:eastAsia="华文宋体" w:hAnsi="华文宋体" w:hint="eastAsia"/>
          <w:sz w:val="28"/>
          <w:szCs w:val="28"/>
        </w:rPr>
        <w:t>上传即可</w:t>
      </w:r>
      <w:proofErr w:type="gramEnd"/>
      <w:r w:rsidRPr="00AE5FEC">
        <w:rPr>
          <w:rFonts w:ascii="华文宋体" w:eastAsia="华文宋体" w:hAnsi="华文宋体" w:hint="eastAsia"/>
          <w:sz w:val="28"/>
          <w:szCs w:val="28"/>
        </w:rPr>
        <w:t>然后点击</w:t>
      </w:r>
      <w:proofErr w:type="gramStart"/>
      <w:r w:rsidRPr="00AE5FEC">
        <w:rPr>
          <w:rFonts w:ascii="华文宋体" w:eastAsia="华文宋体" w:hAnsi="华文宋体"/>
          <w:sz w:val="28"/>
          <w:szCs w:val="28"/>
        </w:rPr>
        <w:t>”</w:t>
      </w:r>
      <w:proofErr w:type="gramEnd"/>
      <w:r w:rsidRPr="00AE5FEC">
        <w:rPr>
          <w:rFonts w:ascii="华文宋体" w:eastAsia="华文宋体" w:hAnsi="华文宋体" w:hint="eastAsia"/>
          <w:sz w:val="28"/>
          <w:szCs w:val="28"/>
        </w:rPr>
        <w:t>确定</w:t>
      </w:r>
      <w:proofErr w:type="gramStart"/>
      <w:r w:rsidRPr="00AE5FEC">
        <w:rPr>
          <w:rFonts w:ascii="华文宋体" w:eastAsia="华文宋体" w:hAnsi="华文宋体"/>
          <w:sz w:val="28"/>
          <w:szCs w:val="28"/>
        </w:rPr>
        <w:t>”</w:t>
      </w:r>
      <w:proofErr w:type="gramEnd"/>
      <w:r w:rsidRPr="00AE5FEC">
        <w:rPr>
          <w:rFonts w:ascii="华文宋体" w:eastAsia="华文宋体" w:hAnsi="华文宋体" w:hint="eastAsia"/>
          <w:sz w:val="28"/>
          <w:szCs w:val="28"/>
        </w:rPr>
        <w:t>完成照片上传。同时信息维护这里可以查看自己的相关信息：</w:t>
      </w:r>
    </w:p>
    <w:p w:rsidR="006B6583" w:rsidRPr="00AE5FEC" w:rsidRDefault="00912964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/>
          <w:noProof/>
          <w:sz w:val="28"/>
          <w:szCs w:val="28"/>
        </w:rPr>
        <w:drawing>
          <wp:inline distT="0" distB="0" distL="0" distR="0" wp14:anchorId="418D1652" wp14:editId="5C9E24EC">
            <wp:extent cx="5274310" cy="25781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83" w:rsidRPr="00AE5FEC" w:rsidRDefault="006B6583">
      <w:pPr>
        <w:rPr>
          <w:rFonts w:ascii="华文宋体" w:eastAsia="华文宋体" w:hAnsi="华文宋体"/>
          <w:sz w:val="28"/>
          <w:szCs w:val="28"/>
        </w:rPr>
      </w:pPr>
    </w:p>
    <w:p w:rsidR="006B6583" w:rsidRPr="00AE5FEC" w:rsidRDefault="006B6583">
      <w:pPr>
        <w:rPr>
          <w:rFonts w:ascii="华文宋体" w:eastAsia="华文宋体" w:hAnsi="华文宋体"/>
          <w:sz w:val="28"/>
          <w:szCs w:val="28"/>
        </w:rPr>
      </w:pPr>
    </w:p>
    <w:p w:rsidR="006B6583" w:rsidRPr="00AE5FEC" w:rsidRDefault="00AE40D8">
      <w:pPr>
        <w:numPr>
          <w:ilvl w:val="0"/>
          <w:numId w:val="1"/>
        </w:numPr>
        <w:tabs>
          <w:tab w:val="clear" w:pos="312"/>
        </w:tabs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信息浏览功能:这里的功能于信息维护功能同样的作用、只是信息维护是我们可以对自己的信息进行改动、由于权限的限制、信息维护就只能对照片进行改动、其他信息我们是不能进行编辑的。所以功能上就没有什么差异了。</w:t>
      </w:r>
    </w:p>
    <w:p w:rsidR="006B6583" w:rsidRPr="00AE5FEC" w:rsidRDefault="00AE40D8">
      <w:pPr>
        <w:numPr>
          <w:ilvl w:val="0"/>
          <w:numId w:val="1"/>
        </w:numPr>
        <w:tabs>
          <w:tab w:val="clear" w:pos="312"/>
        </w:tabs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接下来就是我们常用的业务办理功能“业务申请”。</w:t>
      </w:r>
    </w:p>
    <w:p w:rsidR="006B6583" w:rsidRPr="00AE5FEC" w:rsidRDefault="00AE40D8">
      <w:pPr>
        <w:numPr>
          <w:ilvl w:val="0"/>
          <w:numId w:val="1"/>
        </w:numPr>
        <w:tabs>
          <w:tab w:val="clear" w:pos="312"/>
        </w:tabs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第一张表“新入职人员”信息完善表</w:t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/>
          <w:noProof/>
          <w:sz w:val="28"/>
          <w:szCs w:val="28"/>
        </w:rPr>
        <w:drawing>
          <wp:inline distT="0" distB="0" distL="114300" distR="114300" wp14:anchorId="1549CCCD" wp14:editId="4B4295A9">
            <wp:extent cx="5269230" cy="1786255"/>
            <wp:effectExtent l="0" t="0" r="762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表中注意的地方“带有*号”的就是必填项、如果不填写没法进行业务报批</w:t>
      </w:r>
    </w:p>
    <w:p w:rsidR="006B6583" w:rsidRPr="00AE5FEC" w:rsidRDefault="00912964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/>
          <w:noProof/>
          <w:sz w:val="28"/>
          <w:szCs w:val="28"/>
        </w:rPr>
        <w:lastRenderedPageBreak/>
        <w:drawing>
          <wp:inline distT="0" distB="0" distL="0" distR="0" wp14:anchorId="1B0DEE45" wp14:editId="007A9141">
            <wp:extent cx="5274310" cy="347281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83" w:rsidRPr="00AE5FEC" w:rsidRDefault="006B6583">
      <w:pPr>
        <w:rPr>
          <w:rFonts w:ascii="华文宋体" w:eastAsia="华文宋体" w:hAnsi="华文宋体"/>
          <w:sz w:val="28"/>
          <w:szCs w:val="28"/>
        </w:rPr>
      </w:pP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工作经历以及其他子集的填写方式如图：“双击文字的地方”就能填写</w:t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/>
          <w:noProof/>
          <w:sz w:val="28"/>
          <w:szCs w:val="28"/>
        </w:rPr>
        <w:drawing>
          <wp:inline distT="0" distB="0" distL="114300" distR="114300" wp14:anchorId="7F6D2790" wp14:editId="1993AE5C">
            <wp:extent cx="5269865" cy="1762760"/>
            <wp:effectExtent l="0" t="0" r="698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此表有3页：</w:t>
      </w:r>
    </w:p>
    <w:p w:rsidR="006B6583" w:rsidRPr="00AE5FEC" w:rsidRDefault="00537BC2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/>
          <w:noProof/>
          <w:sz w:val="28"/>
          <w:szCs w:val="28"/>
        </w:rPr>
        <w:lastRenderedPageBreak/>
        <w:drawing>
          <wp:inline distT="0" distB="0" distL="0" distR="0" wp14:anchorId="4C22EFD8" wp14:editId="735806BC">
            <wp:extent cx="5274310" cy="344678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第一页和第二页是我们填写的“逻辑页”不用我们填写。</w:t>
      </w:r>
    </w:p>
    <w:p w:rsidR="006B6583" w:rsidRPr="00AE5FEC" w:rsidRDefault="006B6583">
      <w:pPr>
        <w:rPr>
          <w:rFonts w:ascii="华文宋体" w:eastAsia="华文宋体" w:hAnsi="华文宋体"/>
          <w:sz w:val="28"/>
          <w:szCs w:val="28"/>
        </w:rPr>
      </w:pP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填写完后“保存”“报批”即可。</w:t>
      </w:r>
    </w:p>
    <w:p w:rsidR="006B6583" w:rsidRPr="00AE5FEC" w:rsidRDefault="00537BC2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/>
          <w:noProof/>
          <w:sz w:val="28"/>
          <w:szCs w:val="28"/>
        </w:rPr>
        <w:drawing>
          <wp:inline distT="0" distB="0" distL="0" distR="0" wp14:anchorId="6E5D8798" wp14:editId="1527B62D">
            <wp:extent cx="5274310" cy="3369310"/>
            <wp:effectExtent l="0" t="0" r="254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第二张表“基本信息申请表”</w:t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proofErr w:type="gramStart"/>
      <w:r w:rsidRPr="00AE5FEC">
        <w:rPr>
          <w:rFonts w:ascii="华文宋体" w:eastAsia="华文宋体" w:hAnsi="华文宋体" w:hint="eastAsia"/>
          <w:sz w:val="28"/>
          <w:szCs w:val="28"/>
        </w:rPr>
        <w:lastRenderedPageBreak/>
        <w:t>此快区域</w:t>
      </w:r>
      <w:proofErr w:type="gramEnd"/>
      <w:r w:rsidRPr="00AE5FEC">
        <w:rPr>
          <w:rFonts w:ascii="华文宋体" w:eastAsia="华文宋体" w:hAnsi="华文宋体" w:hint="eastAsia"/>
          <w:sz w:val="28"/>
          <w:szCs w:val="28"/>
        </w:rPr>
        <w:t>是我们变动的信息、可以进行修改</w:t>
      </w:r>
    </w:p>
    <w:p w:rsidR="006B6583" w:rsidRPr="00AE5FEC" w:rsidRDefault="00537BC2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/>
          <w:noProof/>
          <w:sz w:val="28"/>
          <w:szCs w:val="28"/>
        </w:rPr>
        <w:drawing>
          <wp:inline distT="0" distB="0" distL="0" distR="0" wp14:anchorId="580E1C41" wp14:editId="305ED091">
            <wp:extent cx="5274310" cy="377317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83" w:rsidRPr="00AE5FEC" w:rsidRDefault="00AE40D8">
      <w:pPr>
        <w:rPr>
          <w:rFonts w:ascii="华文宋体" w:eastAsia="华文宋体" w:hAnsi="华文宋体"/>
          <w:sz w:val="28"/>
          <w:szCs w:val="28"/>
        </w:rPr>
      </w:pPr>
      <w:r w:rsidRPr="00AE5FEC">
        <w:rPr>
          <w:rFonts w:ascii="华文宋体" w:eastAsia="华文宋体" w:hAnsi="华文宋体" w:hint="eastAsia"/>
          <w:sz w:val="28"/>
          <w:szCs w:val="28"/>
        </w:rPr>
        <w:t>填写后保存，报批即可</w:t>
      </w:r>
    </w:p>
    <w:p w:rsidR="006B6583" w:rsidRPr="00AE5FEC" w:rsidRDefault="006B6583">
      <w:pPr>
        <w:rPr>
          <w:rFonts w:ascii="华文宋体" w:eastAsia="华文宋体" w:hAnsi="华文宋体"/>
          <w:sz w:val="28"/>
          <w:szCs w:val="28"/>
        </w:rPr>
      </w:pPr>
    </w:p>
    <w:p w:rsidR="006B6583" w:rsidRPr="00AE5FEC" w:rsidRDefault="006B6583">
      <w:pPr>
        <w:rPr>
          <w:rFonts w:ascii="华文宋体" w:eastAsia="华文宋体" w:hAnsi="华文宋体"/>
          <w:sz w:val="28"/>
          <w:szCs w:val="28"/>
        </w:rPr>
      </w:pPr>
    </w:p>
    <w:p w:rsidR="006B6583" w:rsidRDefault="00AE40D8">
      <w:r w:rsidRPr="00AE5FEC">
        <w:rPr>
          <w:rFonts w:ascii="华文宋体" w:eastAsia="华文宋体" w:hAnsi="华文宋体" w:hint="eastAsia"/>
          <w:sz w:val="28"/>
          <w:szCs w:val="28"/>
        </w:rPr>
        <w:t>后面的“几张信息变动表”同理</w:t>
      </w:r>
    </w:p>
    <w:p w:rsidR="006B6583" w:rsidRDefault="006B6583"/>
    <w:p w:rsidR="006B6583" w:rsidRDefault="006B6583"/>
    <w:p w:rsidR="006B6583" w:rsidRDefault="006B6583"/>
    <w:p w:rsidR="006B6583" w:rsidRDefault="006B6583"/>
    <w:p w:rsidR="006B6583" w:rsidRDefault="006B6583"/>
    <w:p w:rsidR="006B6583" w:rsidRDefault="006B6583"/>
    <w:p w:rsidR="006B6583" w:rsidRDefault="006B6583"/>
    <w:p w:rsidR="006B6583" w:rsidRDefault="006B6583"/>
    <w:p w:rsidR="006B6583" w:rsidRDefault="006B6583"/>
    <w:p w:rsidR="006B6583" w:rsidRDefault="006B6583"/>
    <w:sectPr w:rsidR="006B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08" w:rsidRDefault="00225308" w:rsidP="00AE5FEC">
      <w:r>
        <w:separator/>
      </w:r>
    </w:p>
  </w:endnote>
  <w:endnote w:type="continuationSeparator" w:id="0">
    <w:p w:rsidR="00225308" w:rsidRDefault="00225308" w:rsidP="00A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08" w:rsidRDefault="00225308" w:rsidP="00AE5FEC">
      <w:r>
        <w:separator/>
      </w:r>
    </w:p>
  </w:footnote>
  <w:footnote w:type="continuationSeparator" w:id="0">
    <w:p w:rsidR="00225308" w:rsidRDefault="00225308" w:rsidP="00AE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4B05F"/>
    <w:multiLevelType w:val="singleLevel"/>
    <w:tmpl w:val="8424B0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605344"/>
    <w:multiLevelType w:val="multilevel"/>
    <w:tmpl w:val="3560534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C938BC"/>
    <w:multiLevelType w:val="hybridMultilevel"/>
    <w:tmpl w:val="007E38A6"/>
    <w:lvl w:ilvl="0" w:tplc="14FA0EC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83"/>
    <w:rsid w:val="000F5E46"/>
    <w:rsid w:val="00225308"/>
    <w:rsid w:val="003F3A32"/>
    <w:rsid w:val="00537BC2"/>
    <w:rsid w:val="00683845"/>
    <w:rsid w:val="006B6583"/>
    <w:rsid w:val="00912964"/>
    <w:rsid w:val="00AE40D8"/>
    <w:rsid w:val="00AE5FEC"/>
    <w:rsid w:val="00C54E8A"/>
    <w:rsid w:val="00F857F5"/>
    <w:rsid w:val="57C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54E8A"/>
    <w:pPr>
      <w:ind w:firstLineChars="200" w:firstLine="420"/>
    </w:pPr>
    <w:rPr>
      <w:szCs w:val="22"/>
    </w:rPr>
  </w:style>
  <w:style w:type="paragraph" w:styleId="a3">
    <w:name w:val="Balloon Text"/>
    <w:basedOn w:val="a"/>
    <w:link w:val="Char"/>
    <w:rsid w:val="00AE5FEC"/>
    <w:rPr>
      <w:sz w:val="18"/>
      <w:szCs w:val="18"/>
    </w:rPr>
  </w:style>
  <w:style w:type="character" w:customStyle="1" w:styleId="Char">
    <w:name w:val="批注框文本 Char"/>
    <w:basedOn w:val="a0"/>
    <w:link w:val="a3"/>
    <w:rsid w:val="00AE5FEC"/>
    <w:rPr>
      <w:kern w:val="2"/>
      <w:sz w:val="18"/>
      <w:szCs w:val="18"/>
    </w:rPr>
  </w:style>
  <w:style w:type="paragraph" w:styleId="a4">
    <w:name w:val="header"/>
    <w:basedOn w:val="a"/>
    <w:link w:val="Char0"/>
    <w:rsid w:val="00AE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5FEC"/>
    <w:rPr>
      <w:kern w:val="2"/>
      <w:sz w:val="18"/>
      <w:szCs w:val="18"/>
    </w:rPr>
  </w:style>
  <w:style w:type="paragraph" w:styleId="a5">
    <w:name w:val="footer"/>
    <w:basedOn w:val="a"/>
    <w:link w:val="Char1"/>
    <w:rsid w:val="00AE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E5F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54E8A"/>
    <w:pPr>
      <w:ind w:firstLineChars="200" w:firstLine="420"/>
    </w:pPr>
    <w:rPr>
      <w:szCs w:val="22"/>
    </w:rPr>
  </w:style>
  <w:style w:type="paragraph" w:styleId="a3">
    <w:name w:val="Balloon Text"/>
    <w:basedOn w:val="a"/>
    <w:link w:val="Char"/>
    <w:rsid w:val="00AE5FEC"/>
    <w:rPr>
      <w:sz w:val="18"/>
      <w:szCs w:val="18"/>
    </w:rPr>
  </w:style>
  <w:style w:type="character" w:customStyle="1" w:styleId="Char">
    <w:name w:val="批注框文本 Char"/>
    <w:basedOn w:val="a0"/>
    <w:link w:val="a3"/>
    <w:rsid w:val="00AE5FEC"/>
    <w:rPr>
      <w:kern w:val="2"/>
      <w:sz w:val="18"/>
      <w:szCs w:val="18"/>
    </w:rPr>
  </w:style>
  <w:style w:type="paragraph" w:styleId="a4">
    <w:name w:val="header"/>
    <w:basedOn w:val="a"/>
    <w:link w:val="Char0"/>
    <w:rsid w:val="00AE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5FEC"/>
    <w:rPr>
      <w:kern w:val="2"/>
      <w:sz w:val="18"/>
      <w:szCs w:val="18"/>
    </w:rPr>
  </w:style>
  <w:style w:type="paragraph" w:styleId="a5">
    <w:name w:val="footer"/>
    <w:basedOn w:val="a"/>
    <w:link w:val="Char1"/>
    <w:rsid w:val="00AE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E5F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2014-10-29T12:08:00Z</dcterms:created>
  <dcterms:modified xsi:type="dcterms:W3CDTF">2018-04-27T06:27:00Z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